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38A" w14:textId="1C80C210" w:rsidR="00F06F30" w:rsidRDefault="00633B13">
      <w:r w:rsidRPr="00633B13">
        <w:rPr>
          <w:highlight w:val="yellow"/>
        </w:rPr>
        <w:t>Elpais.com</w:t>
      </w:r>
    </w:p>
    <w:p w14:paraId="12A19DDB" w14:textId="53E8CB8D" w:rsidR="00633B13" w:rsidRDefault="00633B13">
      <w:r>
        <w:rPr>
          <w:noProof/>
        </w:rPr>
        <w:drawing>
          <wp:inline distT="0" distB="0" distL="0" distR="0" wp14:anchorId="5790CF6C" wp14:editId="0CAAF4B9">
            <wp:extent cx="6345141" cy="3569514"/>
            <wp:effectExtent l="0" t="0" r="0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2295" cy="35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C5AE" w14:textId="774C32F5" w:rsidR="00633B13" w:rsidRDefault="00633B13"/>
    <w:p w14:paraId="414BDF09" w14:textId="3BD84D5F" w:rsidR="00633B13" w:rsidRDefault="00633B13">
      <w:r w:rsidRPr="00633B13">
        <w:rPr>
          <w:highlight w:val="yellow"/>
        </w:rPr>
        <w:t>Elmundo.es</w:t>
      </w:r>
    </w:p>
    <w:p w14:paraId="741D08C1" w14:textId="24B8C9FB" w:rsidR="00633B13" w:rsidRDefault="00633B13">
      <w:r>
        <w:rPr>
          <w:noProof/>
        </w:rPr>
        <w:drawing>
          <wp:inline distT="0" distB="0" distL="0" distR="0" wp14:anchorId="1A5B53A2" wp14:editId="7CD57ABD">
            <wp:extent cx="6353093" cy="3573988"/>
            <wp:effectExtent l="0" t="0" r="0" b="762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6170" cy="35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5FFF" w14:textId="37DE5598" w:rsidR="00633B13" w:rsidRDefault="00633B13"/>
    <w:p w14:paraId="6786868D" w14:textId="24D29CD9" w:rsidR="00633B13" w:rsidRDefault="00633B13"/>
    <w:p w14:paraId="3ED7F1CC" w14:textId="3F7B86A2" w:rsidR="00633B13" w:rsidRDefault="00633B13">
      <w:r w:rsidRPr="00633B13">
        <w:rPr>
          <w:highlight w:val="yellow"/>
        </w:rPr>
        <w:lastRenderedPageBreak/>
        <w:t>Elconfidencial.com</w:t>
      </w:r>
    </w:p>
    <w:p w14:paraId="00E8D450" w14:textId="6A1EAC2B" w:rsidR="00633B13" w:rsidRDefault="00633B13">
      <w:r>
        <w:rPr>
          <w:noProof/>
        </w:rPr>
        <w:drawing>
          <wp:inline distT="0" distB="0" distL="0" distR="0" wp14:anchorId="35BFD88B" wp14:editId="5024FBE6">
            <wp:extent cx="6353093" cy="3573988"/>
            <wp:effectExtent l="0" t="0" r="0" b="762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6039" cy="35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B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3"/>
    <w:rsid w:val="00633B13"/>
    <w:rsid w:val="00F0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A208D"/>
  <w15:chartTrackingRefBased/>
  <w15:docId w15:val="{D47BE9F4-C864-49CB-BC2D-2E1CDAB7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LAB MEDIA AND ADVERTISING</dc:creator>
  <cp:keywords/>
  <dc:description/>
  <cp:lastModifiedBy>THE LAB MEDIA AND ADVERTISING</cp:lastModifiedBy>
  <cp:revision>1</cp:revision>
  <dcterms:created xsi:type="dcterms:W3CDTF">2021-05-09T07:30:00Z</dcterms:created>
  <dcterms:modified xsi:type="dcterms:W3CDTF">2021-05-09T07:33:00Z</dcterms:modified>
</cp:coreProperties>
</file>